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1C" w:rsidRPr="007C6D78" w:rsidRDefault="00192C53" w:rsidP="0099401C">
      <w:pPr>
        <w:spacing w:after="0" w:line="240" w:lineRule="auto"/>
        <w:rPr>
          <w:rFonts w:ascii="Impact" w:hAnsi="Impact" w:cs="Arial"/>
          <w:color w:val="FF0000"/>
          <w:sz w:val="84"/>
          <w:szCs w:val="84"/>
        </w:rPr>
      </w:pPr>
      <w:bookmarkStart w:id="0" w:name="_GoBack"/>
      <w:bookmarkEnd w:id="0"/>
      <w:r>
        <w:rPr>
          <w:rFonts w:ascii="Impact" w:hAnsi="Impact" w:cs="Arial"/>
          <w:noProof/>
          <w:color w:val="FF0000"/>
          <w:sz w:val="84"/>
          <w:szCs w:val="84"/>
        </w:rPr>
        <mc:AlternateContent>
          <mc:Choice Requires="wps">
            <w:drawing>
              <wp:anchor distT="0" distB="0" distL="114300" distR="114300" simplePos="0" relativeHeight="251661312" behindDoc="0" locked="0" layoutInCell="1" allowOverlap="1">
                <wp:simplePos x="0" y="0"/>
                <wp:positionH relativeFrom="column">
                  <wp:posOffset>3352800</wp:posOffset>
                </wp:positionH>
                <wp:positionV relativeFrom="paragraph">
                  <wp:posOffset>619125</wp:posOffset>
                </wp:positionV>
                <wp:extent cx="2924175" cy="12287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6C6" w:rsidRPr="00EC686A" w:rsidRDefault="00FB56C6" w:rsidP="00AC272D">
                            <w:pPr>
                              <w:spacing w:after="0" w:line="240" w:lineRule="auto"/>
                              <w:jc w:val="center"/>
                              <w:rPr>
                                <w:rFonts w:asciiTheme="minorHAnsi" w:hAnsiTheme="minorHAnsi" w:cstheme="minorHAnsi"/>
                                <w:b/>
                                <w:sz w:val="28"/>
                                <w:szCs w:val="28"/>
                              </w:rPr>
                            </w:pPr>
                            <w:r w:rsidRPr="00EC686A">
                              <w:rPr>
                                <w:rFonts w:asciiTheme="minorHAnsi" w:hAnsiTheme="minorHAnsi" w:cstheme="minorHAnsi"/>
                                <w:b/>
                                <w:sz w:val="28"/>
                                <w:szCs w:val="28"/>
                              </w:rPr>
                              <w:t>For More Information Contact:</w:t>
                            </w:r>
                          </w:p>
                          <w:p w:rsidR="00EC686A" w:rsidRDefault="00B868EA" w:rsidP="00AC272D">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Caitlin McLaughlin</w:t>
                            </w:r>
                          </w:p>
                          <w:p w:rsidR="00EC686A" w:rsidRPr="00EC686A" w:rsidRDefault="00EC686A" w:rsidP="00AC272D">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ISACorps Outreach Representative</w:t>
                            </w:r>
                          </w:p>
                          <w:p w:rsidR="00EC686A" w:rsidRPr="00EC686A" w:rsidRDefault="00B868EA" w:rsidP="00AC272D">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(217) 685-4432</w:t>
                            </w:r>
                          </w:p>
                          <w:p w:rsidR="00EC686A" w:rsidRPr="00EC686A" w:rsidRDefault="00B868EA" w:rsidP="00AC272D">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Caitlin.McLaughlin</w:t>
                            </w:r>
                            <w:r w:rsidR="00EC686A" w:rsidRPr="00EC686A">
                              <w:rPr>
                                <w:rFonts w:asciiTheme="minorHAnsi" w:hAnsiTheme="minorHAnsi" w:cstheme="minorHAnsi"/>
                                <w:sz w:val="28"/>
                                <w:szCs w:val="28"/>
                              </w:rPr>
                              <w:t>@isac.illinois.gov</w:t>
                            </w:r>
                          </w:p>
                          <w:p w:rsidR="00AC272D" w:rsidRDefault="00AC272D" w:rsidP="00AC272D">
                            <w:pPr>
                              <w:spacing w:after="0" w:line="240" w:lineRule="auto"/>
                              <w:jc w:val="center"/>
                            </w:pPr>
                          </w:p>
                          <w:p w:rsidR="00AC272D" w:rsidRDefault="00AC272D" w:rsidP="00AC27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64pt;margin-top:48.75pt;width:230.2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AcggIAABA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vxK4wU&#10;6aBFD3zw6FoPaBGq0xtXgdG9ATM/wDF0OWbqzJ2mnx1S+qYlasuvrNV9ywmD6LJwMzm7OuK4ALLp&#10;32kGbsjO6wg0NLYLpYNiIECHLj2eOhNCoXCYl3mRLWYYUdBleb5c5LPog1TH68Y6/4brDoVNjS20&#10;PsKT/Z3zIRxSHU2CN6elYGshZRTsdnMjLdoToMk6fgf0Z2ZSBWOlw7URcTyBKMFH0IV4Y9u/lVle&#10;pNd5OVnPl4tJsS5mk3KRLidpVl6X87Qoi9v19xBgVlStYIyrO6H4kYJZ8XctPgzDSJ5IQtTXuJxB&#10;dWJef0wyjd/vkuyEh4mUoqvx8mREqtDZ14pB2qTyRMhxnzwPP1YZanD8x6pEHoTWjyTww2YAlECO&#10;jWaPwAiroV/QdnhGYNNq+xWjHkayxu7LjliOkXyrgFVlVhRhhqNQzBY5CPZcsznXEEUBqsYeo3F7&#10;48e53xkrti14Gnms9BUwsRGRI09RHfgLYxeTOTwRYa7P5Wj19JCtfgAAAP//AwBQSwMEFAAGAAgA&#10;AAAhAAmvb3rfAAAACgEAAA8AAABkcnMvZG93bnJldi54bWxMj81OwzAQhO9IvIO1SFwQdRqR5qdx&#10;KkACcW3pA2xiN4kar6PYbdK3ZznBbVYzmv2m3C12EFcz+d6RgvUqAmGocbqnVsHx++M5A+EDksbB&#10;kVFwMx521f1diYV2M+3N9RBawSXkC1TQhTAWUvqmMxb9yo2G2Du5yWLgc2qlnnDmcjvIOIo20mJP&#10;/KHD0bx3pjkfLlbB6Wt+SvK5/gzHdP+yecM+rd1NqceH5XULIpgl/IXhF5/RoWKm2l1IezEoSOKM&#10;twQFeZqA4ECeZSxqBXG+jkBWpfw/ofoBAAD//wMAUEsBAi0AFAAGAAgAAAAhALaDOJL+AAAA4QEA&#10;ABMAAAAAAAAAAAAAAAAAAAAAAFtDb250ZW50X1R5cGVzXS54bWxQSwECLQAUAAYACAAAACEAOP0h&#10;/9YAAACUAQAACwAAAAAAAAAAAAAAAAAvAQAAX3JlbHMvLnJlbHNQSwECLQAUAAYACAAAACEAQAVg&#10;HIICAAAQBQAADgAAAAAAAAAAAAAAAAAuAgAAZHJzL2Uyb0RvYy54bWxQSwECLQAUAAYACAAAACEA&#10;Ca9vet8AAAAKAQAADwAAAAAAAAAAAAAAAADcBAAAZHJzL2Rvd25yZXYueG1sUEsFBgAAAAAEAAQA&#10;8wAAAOgFAAAAAA==&#10;" stroked="f">
                <v:textbox>
                  <w:txbxContent>
                    <w:p w:rsidR="00FB56C6" w:rsidRPr="00EC686A" w:rsidRDefault="00FB56C6" w:rsidP="00AC272D">
                      <w:pPr>
                        <w:spacing w:after="0" w:line="240" w:lineRule="auto"/>
                        <w:jc w:val="center"/>
                        <w:rPr>
                          <w:rFonts w:asciiTheme="minorHAnsi" w:hAnsiTheme="minorHAnsi" w:cstheme="minorHAnsi"/>
                          <w:b/>
                          <w:sz w:val="28"/>
                          <w:szCs w:val="28"/>
                        </w:rPr>
                      </w:pPr>
                      <w:r w:rsidRPr="00EC686A">
                        <w:rPr>
                          <w:rFonts w:asciiTheme="minorHAnsi" w:hAnsiTheme="minorHAnsi" w:cstheme="minorHAnsi"/>
                          <w:b/>
                          <w:sz w:val="28"/>
                          <w:szCs w:val="28"/>
                        </w:rPr>
                        <w:t>For More Information Contact:</w:t>
                      </w:r>
                    </w:p>
                    <w:p w:rsidR="00EC686A" w:rsidRDefault="00B868EA" w:rsidP="00AC272D">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Caitlin McLaughlin</w:t>
                      </w:r>
                    </w:p>
                    <w:p w:rsidR="00EC686A" w:rsidRPr="00EC686A" w:rsidRDefault="00EC686A" w:rsidP="00AC272D">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ISACorps Outreach Representative</w:t>
                      </w:r>
                    </w:p>
                    <w:p w:rsidR="00EC686A" w:rsidRPr="00EC686A" w:rsidRDefault="00B868EA" w:rsidP="00AC272D">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(217) 685-4432</w:t>
                      </w:r>
                    </w:p>
                    <w:p w:rsidR="00EC686A" w:rsidRPr="00EC686A" w:rsidRDefault="00B868EA" w:rsidP="00AC272D">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Caitlin.McLaughlin</w:t>
                      </w:r>
                      <w:r w:rsidR="00EC686A" w:rsidRPr="00EC686A">
                        <w:rPr>
                          <w:rFonts w:asciiTheme="minorHAnsi" w:hAnsiTheme="minorHAnsi" w:cstheme="minorHAnsi"/>
                          <w:sz w:val="28"/>
                          <w:szCs w:val="28"/>
                        </w:rPr>
                        <w:t>@isac.illinois.gov</w:t>
                      </w:r>
                    </w:p>
                    <w:p w:rsidR="00AC272D" w:rsidRDefault="00AC272D" w:rsidP="00AC272D">
                      <w:pPr>
                        <w:spacing w:after="0" w:line="240" w:lineRule="auto"/>
                        <w:jc w:val="center"/>
                      </w:pPr>
                    </w:p>
                    <w:p w:rsidR="00AC272D" w:rsidRDefault="00AC272D" w:rsidP="00AC272D">
                      <w:pPr>
                        <w:jc w:val="center"/>
                      </w:pPr>
                    </w:p>
                  </w:txbxContent>
                </v:textbox>
              </v:shape>
            </w:pict>
          </mc:Fallback>
        </mc:AlternateContent>
      </w:r>
      <w:r>
        <w:rPr>
          <w:rFonts w:ascii="Impact" w:hAnsi="Impact" w:cs="Arial"/>
          <w:noProof/>
          <w:color w:val="FF0000"/>
          <w:sz w:val="84"/>
          <w:szCs w:val="84"/>
        </w:rPr>
        <mc:AlternateContent>
          <mc:Choice Requires="wps">
            <w:drawing>
              <wp:anchor distT="0" distB="0" distL="114300" distR="114300" simplePos="0" relativeHeight="251660288" behindDoc="0" locked="0" layoutInCell="1" allowOverlap="1">
                <wp:simplePos x="0" y="0"/>
                <wp:positionH relativeFrom="column">
                  <wp:posOffset>2969260</wp:posOffset>
                </wp:positionH>
                <wp:positionV relativeFrom="paragraph">
                  <wp:posOffset>-114300</wp:posOffset>
                </wp:positionV>
                <wp:extent cx="3364865" cy="2676525"/>
                <wp:effectExtent l="73660" t="142875" r="38100" b="381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865" cy="2676525"/>
                        </a:xfrm>
                        <a:prstGeom prst="leftArrow">
                          <a:avLst>
                            <a:gd name="adj1" fmla="val 50000"/>
                            <a:gd name="adj2" fmla="val 31429"/>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C6D78" w:rsidRDefault="007C6D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7" type="#_x0000_t66" style="position:absolute;margin-left:233.8pt;margin-top:-9pt;width:264.95pt;height:2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oyDQMAAHMGAAAOAAAAZHJzL2Uyb0RvYy54bWysVV1v2jAUfZ+0/2D5nYaEEChqqCiFaVK3&#10;VWqnPZvYIV4dO7NNQzftv+/6JlC6vkxTWynKtW/O/TrncnG5rxV5FNZJo3Manw0pEbowXOptTr/e&#10;rwdTSpxnmjNltMjpk3D0cv7+3UXbzERiKqO4sARAtJu1TU4r75tZFLmiEjVzZ6YRGi5LY2vmwbTb&#10;iFvWAnqtomQ4zKLWWN5YUwjn4PS6u6RzxC9LUfgvZemEJyqnkJvHp8XnJjyj+QWbbS1rKln0abD/&#10;yKJmUkPQI9Q184zsrHwFVcvCGmdKf1aYOjJlKQuBNUA18fCvau4q1gisBZrjmmOb3NvBFp8fby2R&#10;PKcJJZrVMKLFzhuMTLLQnrZxM/C6a25tKNA1N6Z4cESbZcX0ViysNW0lGIek4uAfvfggGA4+JZv2&#10;k+GAzgAdO7UvbR0AoQdkjwN5Og5E7D0p4HA0ytJpNqakgLskm2TjZIwx2OzweWOd/yBMTcJLTpUo&#10;PaaEMdjjjfM4Ft4Xx/j3mJKyVjDlR6bIeAh/PQtOfKAZzz6jOE3O+7A9YsRmh8DYFKMkX0ul0Ajc&#10;FUtlCQSAjHyMuahdDR3ozuIQtQ8L50DR7hyPABvpHyCgnWCdoitN2pxmI0gc2lI3MDkP3H24r3oG&#10;vvA+AnX4/OFNc6mlB/EqWed0elJRYMNKc5SWZ1J171CI0qE/AmUJg0EHGHU/ozB0lMyvxXo8nKSj&#10;6WAyGY8G6Wg1HFxN18vBYhln2WR1tbxaxb9DU+N0VknOhV4hpjsoOE7/TSH9Lum0d9TwMcGQrdlB&#10;jXcVbwmXgWCj8XkCDOISlkgy6aomTG1h+xXeUmKN/yZ9hQIKfEZG2O3myIdpFv57Oh3RcdAngaNX&#10;tXUee6AzdPLQNRRb0FenU7/f7FHMqMSgvY3hT6A+yAolBpsaXipjf1LSwtbLqfuxY1ZQoj5qUPB5&#10;nKZhTaKRjicJGPb0ZnN6w3QBUEBASrrXpe9W666xcltBpI5u2oSdUsowccy4y6o3YLNhTf0WDqvz&#10;1Eav59+K+R8AAAD//wMAUEsDBBQABgAIAAAAIQAPpqdc3wAAAAsBAAAPAAAAZHJzL2Rvd25yZXYu&#10;eG1sTI/LTsMwEEX3SPyDNUjsWqeFPBriVAiULti18AFOPCRR4nEUu2369wwrWI7u0Z1zi/1iR3HB&#10;2feOFGzWEQikxpmeWgVfn9UqA+GDJqNHR6jghh725f1doXPjrnTEyym0gkvI51pBF8KUS+mbDq32&#10;azchcfbtZqsDn3MrzayvXG5HuY2iRFrdE3/o9IRvHTbD6WwVDGGs648tHbJQDent/XCMK78o9fiw&#10;vL6ACLiEPxh+9VkdSnaq3ZmMF6OC5yRNGFWw2mQ8iondLo1B1BxFTzHIspD/N5Q/AAAA//8DAFBL&#10;AQItABQABgAIAAAAIQC2gziS/gAAAOEBAAATAAAAAAAAAAAAAAAAAAAAAABbQ29udGVudF9UeXBl&#10;c10ueG1sUEsBAi0AFAAGAAgAAAAhADj9If/WAAAAlAEAAAsAAAAAAAAAAAAAAAAALwEAAF9yZWxz&#10;Ly5yZWxzUEsBAi0AFAAGAAgAAAAhAIA86jINAwAAcwYAAA4AAAAAAAAAAAAAAAAALgIAAGRycy9l&#10;Mm9Eb2MueG1sUEsBAi0AFAAGAAgAAAAhAA+mp1zfAAAACwEAAA8AAAAAAAAAAAAAAAAAZwUAAGRy&#10;cy9kb3ducmV2LnhtbFBLBQYAAAAABAAEAPMAAABzBgAAAAA=&#10;" fillcolor="white [3201]" strokecolor="black [3200]" strokeweight="5pt">
                <v:stroke linestyle="thickThin"/>
                <v:shadow color="#868686"/>
                <v:textbox>
                  <w:txbxContent>
                    <w:p w:rsidR="007C6D78" w:rsidRDefault="007C6D78"/>
                  </w:txbxContent>
                </v:textbox>
              </v:shape>
            </w:pict>
          </mc:Fallback>
        </mc:AlternateContent>
      </w:r>
      <w:r w:rsidR="0099401C" w:rsidRPr="007C6D78">
        <w:rPr>
          <w:rFonts w:ascii="Impact" w:hAnsi="Impact" w:cs="Arial"/>
          <w:color w:val="FF0000"/>
          <w:sz w:val="84"/>
          <w:szCs w:val="84"/>
        </w:rPr>
        <w:t xml:space="preserve">The </w:t>
      </w:r>
    </w:p>
    <w:p w:rsidR="0099401C" w:rsidRPr="007C6D78" w:rsidRDefault="0099401C" w:rsidP="0099401C">
      <w:pPr>
        <w:spacing w:after="0" w:line="240" w:lineRule="auto"/>
        <w:rPr>
          <w:rFonts w:ascii="Impact" w:hAnsi="Impact" w:cs="Arial"/>
          <w:color w:val="FF0000"/>
          <w:sz w:val="84"/>
          <w:szCs w:val="84"/>
        </w:rPr>
      </w:pPr>
      <w:r w:rsidRPr="007C6D78">
        <w:rPr>
          <w:rFonts w:ascii="Impact" w:hAnsi="Impact" w:cs="Arial"/>
          <w:color w:val="FF0000"/>
          <w:sz w:val="84"/>
          <w:szCs w:val="84"/>
        </w:rPr>
        <w:t xml:space="preserve">Financial Aid </w:t>
      </w:r>
    </w:p>
    <w:p w:rsidR="00C07B73" w:rsidRPr="007C6D78" w:rsidRDefault="0099401C" w:rsidP="0099401C">
      <w:pPr>
        <w:spacing w:after="0" w:line="240" w:lineRule="auto"/>
        <w:rPr>
          <w:rFonts w:ascii="Impact" w:hAnsi="Impact" w:cs="Arial"/>
          <w:color w:val="FF0000"/>
          <w:sz w:val="84"/>
          <w:szCs w:val="84"/>
        </w:rPr>
      </w:pPr>
      <w:r w:rsidRPr="007C6D78">
        <w:rPr>
          <w:rFonts w:ascii="Impact" w:hAnsi="Impact" w:cs="Arial"/>
          <w:color w:val="FF0000"/>
          <w:sz w:val="84"/>
          <w:szCs w:val="84"/>
        </w:rPr>
        <w:t>Process</w:t>
      </w:r>
    </w:p>
    <w:p w:rsidR="0099401C" w:rsidRPr="007C6D78" w:rsidRDefault="00192C53" w:rsidP="0099401C">
      <w:pPr>
        <w:spacing w:after="0" w:line="240" w:lineRule="auto"/>
        <w:rPr>
          <w:rFonts w:ascii="Arial" w:hAnsi="Arial" w:cs="Arial"/>
          <w:color w:val="948A54" w:themeColor="background2" w:themeShade="80"/>
          <w:sz w:val="44"/>
          <w:szCs w:val="44"/>
        </w:rPr>
      </w:pPr>
      <w:r>
        <w:rPr>
          <w:rFonts w:ascii="Arial" w:hAnsi="Arial" w:cs="Arial"/>
          <w:noProof/>
          <w:color w:val="948A54" w:themeColor="background2" w:themeShade="80"/>
          <w:sz w:val="44"/>
          <w:szCs w:val="44"/>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610235</wp:posOffset>
                </wp:positionV>
                <wp:extent cx="6115050" cy="6172200"/>
                <wp:effectExtent l="0" t="63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6D78" w:rsidRPr="00DD2DB0" w:rsidRDefault="00804257" w:rsidP="007C6D78">
                            <w:pPr>
                              <w:spacing w:after="0" w:line="240" w:lineRule="auto"/>
                              <w:rPr>
                                <w:b/>
                              </w:rPr>
                            </w:pPr>
                            <w:r w:rsidRPr="00DD2DB0">
                              <w:rPr>
                                <w:b/>
                              </w:rPr>
                              <w:t>What is the FAFSA?</w:t>
                            </w:r>
                          </w:p>
                          <w:p w:rsidR="007C6D78" w:rsidRDefault="00804257" w:rsidP="007C6D78">
                            <w:pPr>
                              <w:spacing w:after="0" w:line="240" w:lineRule="auto"/>
                            </w:pPr>
                            <w:r>
                              <w:t xml:space="preserve">The FAFSA is the Free Application for Federal  Student Aid and is the first step in the financial aid process. A FAFSA is used to apply for state and federal financial aid programs. In addition, some colleges use </w:t>
                            </w:r>
                            <w:r w:rsidR="00A276B2">
                              <w:t>this document</w:t>
                            </w:r>
                            <w:r>
                              <w:t xml:space="preserve"> to award institutional aid. The application is available at no fee.</w:t>
                            </w:r>
                          </w:p>
                          <w:p w:rsidR="00804257" w:rsidRDefault="00804257" w:rsidP="007C6D78">
                            <w:pPr>
                              <w:spacing w:after="0" w:line="240" w:lineRule="auto"/>
                            </w:pPr>
                            <w:r>
                              <w:t xml:space="preserve">The </w:t>
                            </w:r>
                            <w:r w:rsidR="00A276B2">
                              <w:t>2013-2014</w:t>
                            </w:r>
                            <w:r w:rsidRPr="00AC272D">
                              <w:t xml:space="preserve"> FAFSA is available</w:t>
                            </w:r>
                            <w:r w:rsidR="00A276B2">
                              <w:t xml:space="preserve"> online starting January 1, 2013 at</w:t>
                            </w:r>
                            <w:r>
                              <w:t xml:space="preserve"> www.fafsa.gov</w:t>
                            </w:r>
                            <w:r w:rsidR="00A276B2">
                              <w:t>.</w:t>
                            </w:r>
                          </w:p>
                          <w:p w:rsidR="007C6D78" w:rsidRDefault="007C6D78" w:rsidP="007C6D78">
                            <w:pPr>
                              <w:spacing w:after="0" w:line="240" w:lineRule="auto"/>
                            </w:pPr>
                          </w:p>
                          <w:p w:rsidR="007C6D78" w:rsidRPr="00DD2DB0" w:rsidRDefault="00804257" w:rsidP="007C6D78">
                            <w:pPr>
                              <w:spacing w:after="0" w:line="240" w:lineRule="auto"/>
                              <w:rPr>
                                <w:b/>
                              </w:rPr>
                            </w:pPr>
                            <w:r w:rsidRPr="00DD2DB0">
                              <w:rPr>
                                <w:b/>
                              </w:rPr>
                              <w:t>What Information Do I Need to Complete My FAFSA?</w:t>
                            </w:r>
                          </w:p>
                          <w:p w:rsidR="00804257" w:rsidRDefault="00804257" w:rsidP="007C6D78">
                            <w:pPr>
                              <w:pStyle w:val="ListParagraph"/>
                              <w:numPr>
                                <w:ilvl w:val="0"/>
                                <w:numId w:val="1"/>
                              </w:numPr>
                              <w:spacing w:after="0" w:line="240" w:lineRule="auto"/>
                            </w:pPr>
                            <w:r w:rsidRPr="006F1D71">
                              <w:rPr>
                                <w:b/>
                              </w:rPr>
                              <w:t>Social Security Number</w:t>
                            </w:r>
                            <w:r>
                              <w:t>, for yourself and your parent(s) *</w:t>
                            </w:r>
                          </w:p>
                          <w:p w:rsidR="00804257" w:rsidRDefault="00804257" w:rsidP="007C6D78">
                            <w:pPr>
                              <w:pStyle w:val="ListParagraph"/>
                              <w:numPr>
                                <w:ilvl w:val="0"/>
                                <w:numId w:val="1"/>
                              </w:numPr>
                              <w:spacing w:after="0" w:line="240" w:lineRule="auto"/>
                            </w:pPr>
                            <w:r w:rsidRPr="006F1D71">
                              <w:rPr>
                                <w:b/>
                              </w:rPr>
                              <w:t>Records of income</w:t>
                            </w:r>
                            <w:r>
                              <w:t>, such as income earned from work and business, child support paid or received and any other untaxed income. If available, refer to the W-2 forms or Federal Tax Return IRS 1040, 1040A or 1040EZ.</w:t>
                            </w:r>
                          </w:p>
                          <w:p w:rsidR="00804257" w:rsidRDefault="00804257" w:rsidP="007C6D78">
                            <w:pPr>
                              <w:pStyle w:val="ListParagraph"/>
                              <w:numPr>
                                <w:ilvl w:val="0"/>
                                <w:numId w:val="1"/>
                              </w:numPr>
                              <w:spacing w:after="0" w:line="240" w:lineRule="auto"/>
                            </w:pPr>
                            <w:r w:rsidRPr="006F1D71">
                              <w:rPr>
                                <w:b/>
                              </w:rPr>
                              <w:t>Information about assets</w:t>
                            </w:r>
                            <w:r>
                              <w:t>, such as savings, certificates of deposit, stock options, bonds, 529 plans and other college saving programs; and investment real estate, business and farm.</w:t>
                            </w:r>
                          </w:p>
                          <w:p w:rsidR="00804257" w:rsidRDefault="00804257" w:rsidP="007C6D78">
                            <w:pPr>
                              <w:pStyle w:val="ListParagraph"/>
                              <w:numPr>
                                <w:ilvl w:val="0"/>
                                <w:numId w:val="1"/>
                              </w:numPr>
                              <w:spacing w:after="0" w:line="240" w:lineRule="auto"/>
                            </w:pPr>
                            <w:r w:rsidRPr="006F1D71">
                              <w:rPr>
                                <w:b/>
                              </w:rPr>
                              <w:t>Driver’s license number</w:t>
                            </w:r>
                            <w:r>
                              <w:t>, if you have one.</w:t>
                            </w:r>
                          </w:p>
                          <w:p w:rsidR="00804257" w:rsidRDefault="00804257" w:rsidP="007C6D78">
                            <w:pPr>
                              <w:pStyle w:val="ListParagraph"/>
                              <w:numPr>
                                <w:ilvl w:val="0"/>
                                <w:numId w:val="1"/>
                              </w:numPr>
                              <w:spacing w:after="0" w:line="240" w:lineRule="auto"/>
                            </w:pPr>
                            <w:r w:rsidRPr="006F1D71">
                              <w:rPr>
                                <w:b/>
                              </w:rPr>
                              <w:t>Alien Registration Number</w:t>
                            </w:r>
                            <w:r>
                              <w:t>, if you are not a U.S. citizen.</w:t>
                            </w:r>
                          </w:p>
                          <w:p w:rsidR="00804257" w:rsidRPr="001F7204" w:rsidRDefault="00804257" w:rsidP="007C6D78">
                            <w:pPr>
                              <w:spacing w:after="0" w:line="240" w:lineRule="auto"/>
                              <w:rPr>
                                <w:sz w:val="16"/>
                                <w:szCs w:val="16"/>
                              </w:rPr>
                            </w:pPr>
                            <w:r w:rsidRPr="001F7204">
                              <w:rPr>
                                <w:sz w:val="16"/>
                                <w:szCs w:val="16"/>
                              </w:rPr>
                              <w:t>Notes</w:t>
                            </w:r>
                          </w:p>
                          <w:p w:rsidR="00804257" w:rsidRPr="001F7204" w:rsidRDefault="00804257" w:rsidP="007C6D78">
                            <w:pPr>
                              <w:pStyle w:val="ListParagraph"/>
                              <w:numPr>
                                <w:ilvl w:val="0"/>
                                <w:numId w:val="2"/>
                              </w:numPr>
                              <w:spacing w:after="0" w:line="240" w:lineRule="auto"/>
                              <w:rPr>
                                <w:sz w:val="16"/>
                                <w:szCs w:val="16"/>
                              </w:rPr>
                            </w:pPr>
                            <w:r w:rsidRPr="001F7204">
                              <w:rPr>
                                <w:sz w:val="16"/>
                                <w:szCs w:val="16"/>
                              </w:rPr>
                              <w:t xml:space="preserve">Parent information is required unless you are at least 24 years of age, or meet the criteria for filing as an independent student as described on the Free Application for Federal Student Aid. Refer to </w:t>
                            </w:r>
                            <w:hyperlink r:id="rId6" w:history="1">
                              <w:r w:rsidRPr="00342B92">
                                <w:rPr>
                                  <w:rStyle w:val="Hyperlink"/>
                                  <w:sz w:val="16"/>
                                  <w:szCs w:val="16"/>
                                </w:rPr>
                                <w:t>www.fafsa.gov</w:t>
                              </w:r>
                            </w:hyperlink>
                          </w:p>
                          <w:p w:rsidR="00804257" w:rsidRPr="001F7204" w:rsidRDefault="00804257" w:rsidP="007C6D78">
                            <w:pPr>
                              <w:pStyle w:val="ListParagraph"/>
                              <w:numPr>
                                <w:ilvl w:val="0"/>
                                <w:numId w:val="2"/>
                              </w:numPr>
                              <w:spacing w:after="0" w:line="240" w:lineRule="auto"/>
                              <w:rPr>
                                <w:sz w:val="16"/>
                                <w:szCs w:val="16"/>
                              </w:rPr>
                            </w:pPr>
                            <w:r w:rsidRPr="001F7204">
                              <w:rPr>
                                <w:sz w:val="16"/>
                                <w:szCs w:val="16"/>
                              </w:rPr>
                              <w:t>You must report income and assets for yourself and for your parents(if you are a dependent student) or your spouse(if you are married)</w:t>
                            </w:r>
                          </w:p>
                          <w:p w:rsidR="00804257" w:rsidRDefault="00A276B2" w:rsidP="007C6D78">
                            <w:pPr>
                              <w:pStyle w:val="ListParagraph"/>
                              <w:numPr>
                                <w:ilvl w:val="0"/>
                                <w:numId w:val="2"/>
                              </w:numPr>
                              <w:spacing w:after="0" w:line="240" w:lineRule="auto"/>
                              <w:rPr>
                                <w:sz w:val="16"/>
                                <w:szCs w:val="16"/>
                              </w:rPr>
                            </w:pPr>
                            <w:r>
                              <w:rPr>
                                <w:sz w:val="16"/>
                                <w:szCs w:val="16"/>
                              </w:rPr>
                              <w:t>If you have yet to file your 2012 tax information you can u</w:t>
                            </w:r>
                            <w:r w:rsidR="00804257" w:rsidRPr="001F7204">
                              <w:rPr>
                                <w:sz w:val="16"/>
                                <w:szCs w:val="16"/>
                              </w:rPr>
                              <w:t>se income records for the year prior to the academic year for which you are applying: for instance</w:t>
                            </w:r>
                            <w:r>
                              <w:rPr>
                                <w:sz w:val="16"/>
                                <w:szCs w:val="16"/>
                              </w:rPr>
                              <w:t xml:space="preserve"> if you are filling out the 2013-2014 FAFSA, refer to the 2011</w:t>
                            </w:r>
                            <w:r w:rsidR="00804257" w:rsidRPr="001F7204">
                              <w:rPr>
                                <w:sz w:val="16"/>
                                <w:szCs w:val="16"/>
                              </w:rPr>
                              <w:t xml:space="preserve"> tax information</w:t>
                            </w:r>
                          </w:p>
                          <w:p w:rsidR="007C6D78" w:rsidRDefault="007C6D78" w:rsidP="007C6D78">
                            <w:pPr>
                              <w:pStyle w:val="ListParagraph"/>
                              <w:spacing w:after="0" w:line="240" w:lineRule="auto"/>
                              <w:rPr>
                                <w:sz w:val="16"/>
                                <w:szCs w:val="16"/>
                              </w:rPr>
                            </w:pPr>
                          </w:p>
                          <w:p w:rsidR="007C6D78" w:rsidRPr="00DD2DB0" w:rsidRDefault="00804257" w:rsidP="007C6D78">
                            <w:pPr>
                              <w:spacing w:after="0" w:line="240" w:lineRule="auto"/>
                              <w:rPr>
                                <w:b/>
                              </w:rPr>
                            </w:pPr>
                            <w:r w:rsidRPr="00DD2DB0">
                              <w:rPr>
                                <w:b/>
                              </w:rPr>
                              <w:t>Estimates</w:t>
                            </w:r>
                          </w:p>
                          <w:p w:rsidR="00804257" w:rsidRDefault="00A276B2" w:rsidP="007C6D78">
                            <w:pPr>
                              <w:spacing w:after="0" w:line="240" w:lineRule="auto"/>
                            </w:pPr>
                            <w:r>
                              <w:t>Financial e</w:t>
                            </w:r>
                            <w:r w:rsidR="00804257">
                              <w:t xml:space="preserve">stimates can be used </w:t>
                            </w:r>
                            <w:r>
                              <w:t>on</w:t>
                            </w:r>
                            <w:r w:rsidR="00804257">
                              <w:t xml:space="preserve"> the FAFSA to secure your spot for monetary aid before you have your current taxes filed. To use estimates, use the previous year’s tax information on the form and submit the FAFSA. After you have filed your current tax information return to </w:t>
                            </w:r>
                            <w:hyperlink r:id="rId7" w:history="1">
                              <w:r w:rsidR="00804257" w:rsidRPr="00342B92">
                                <w:rPr>
                                  <w:rStyle w:val="Hyperlink"/>
                                </w:rPr>
                                <w:t>www.fafsa.gov</w:t>
                              </w:r>
                            </w:hyperlink>
                            <w:r w:rsidR="00804257">
                              <w:t xml:space="preserve"> and click on the </w:t>
                            </w:r>
                            <w:r>
                              <w:t>financial information section</w:t>
                            </w:r>
                            <w:r w:rsidR="00804257">
                              <w:t xml:space="preserve"> to make corrections to a processed FAFSA. Input the correct tax information and resubmit the form.</w:t>
                            </w:r>
                          </w:p>
                          <w:p w:rsidR="007C6D78" w:rsidRDefault="007C6D78" w:rsidP="007C6D78">
                            <w:pPr>
                              <w:spacing w:after="0" w:line="240" w:lineRule="auto"/>
                              <w:rPr>
                                <w:b/>
                              </w:rPr>
                            </w:pPr>
                          </w:p>
                          <w:p w:rsidR="007C6D78" w:rsidRDefault="00804257" w:rsidP="007C6D78">
                            <w:pPr>
                              <w:spacing w:after="0" w:line="240" w:lineRule="auto"/>
                              <w:rPr>
                                <w:b/>
                              </w:rPr>
                            </w:pPr>
                            <w:r>
                              <w:rPr>
                                <w:b/>
                              </w:rPr>
                              <w:t>Getting a PIN</w:t>
                            </w:r>
                          </w:p>
                          <w:p w:rsidR="00804257" w:rsidRPr="00DD2DB0" w:rsidRDefault="00804257" w:rsidP="007C6D78">
                            <w:pPr>
                              <w:spacing w:after="0" w:line="240" w:lineRule="auto"/>
                            </w:pPr>
                            <w:r>
                              <w:t xml:space="preserve">In order to complete the FAFSA online you will need to get a PIN for an electronic signature. To receive your PIN visit </w:t>
                            </w:r>
                            <w:hyperlink r:id="rId8" w:history="1">
                              <w:r w:rsidRPr="00342B92">
                                <w:rPr>
                                  <w:rStyle w:val="Hyperlink"/>
                                </w:rPr>
                                <w:t>www.pin.ed.gov</w:t>
                              </w:r>
                            </w:hyperlink>
                            <w:r>
                              <w:t>. You will have the option to chose your own PIN or have a PIN created for you.  This PIN will be used e</w:t>
                            </w:r>
                            <w:r w:rsidR="00A276B2">
                              <w:t>very year to fill out the FAFSA</w:t>
                            </w:r>
                            <w:r>
                              <w:t>, keep the number in a place where you will remember it. Once a PIN is created with a social security number, another PIN cannot be created with the same social security number. If the student is a dependent</w:t>
                            </w:r>
                            <w:r w:rsidR="00A276B2">
                              <w:t>,</w:t>
                            </w:r>
                            <w:r>
                              <w:t xml:space="preserve"> a parent will also have to create a PIN.  Parent PINs can be used </w:t>
                            </w:r>
                            <w:r w:rsidR="00A276B2">
                              <w:t>for</w:t>
                            </w:r>
                            <w:r>
                              <w:t xml:space="preserve"> multiple students if more than one student is attending college. </w:t>
                            </w:r>
                          </w:p>
                          <w:p w:rsidR="00804257" w:rsidRDefault="00804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25pt;margin-top:48.05pt;width:481.5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R5hgIAABcFAAAOAAAAZHJzL2Uyb0RvYy54bWysVNuO2yAQfa/Uf0C8Z32RncTWOqvdpKkq&#10;bS/Sbj+AGByjYqBAYm+r/fcOOMm6l4eqqh8wMMNhZs4Zrm+GTqAjM5YrWeHkKsaIyVpRLvcV/vy4&#10;nS0xso5ISoSSrMJPzOKb1etX170uWapaJSgzCECkLXtd4dY5XUaRrVvWEXulNJNgbJTpiIOl2UfU&#10;kB7QOxGlcTyPemWoNqpm1sLuZjTiVcBvGla7j01jmUOiwhCbC6MJ486P0eqalHtDdMvrUxjkH6Lo&#10;CJdw6QVqQxxBB8N/g+p4bZRVjbuqVReppuE1CzlANkn8SzYPLdEs5ALFsfpSJvv/YOsPx08GcQrc&#10;YSRJBxQ9ssGhOzWg3Fen17YEpwcNbm6Abe/pM7X6XtVfLJJq3RK5Z7fGqL5lhEJ0iT8ZTY6OONaD&#10;7Pr3isI15OBUABoa03lAKAYCdGDp6cKMD6WGzXmS5HEOphps82SRAvfhDlKej2tj3VumOuQnFTZA&#10;fYAnx3vrfDikPLuE8JXgdMuFCAuz362FQUcCMtmG74Rup25Cemep/LERcdyBKOEOb/PxBtq/F0ma&#10;xXdpMdvOl4tZts3yWbGIl7M4Ke6KeZwV2Wb77ANMsrLllDJ5zyU7SzDJ/o7iUzOM4gkiRH2FizzN&#10;R46m0dtpknH4/pRkxx10pOBdhZcXJ1J6Zt9ICmmT0hEuxnn0c/ihylCD8z9UJejAUz+KwA27IQgu&#10;9bd7jewUfQJhGAW0AcXwmsCkVeYbRj10ZoXt1wMxDCPxToK4iiTLfCuHRZYvUliYqWU3tRBZA1SF&#10;HUbjdO3G9j9ow/ct3DTKWapbEGTDg1ReojrJGLov5HR6KXx7T9fB6+U9W/0AAAD//wMAUEsDBBQA&#10;BgAIAAAAIQAbjV5U3wAAAAsBAAAPAAAAZHJzL2Rvd25yZXYueG1sTI/LboMwEEX3lfIP1kTqpkoM&#10;USGBYqK2Uqtu8/iAATuAiscIO4H8faerdjkzR3fOLfaz7cXNjL5zpCBeRyAM1U531Cg4nz5WOxA+&#10;IGnsHRkFd+NhXy4eCsy1m+hgbsfQCA4hn6OCNoQhl9LXrbHo124wxLeLGy0GHsdG6hEnDre93ERR&#10;Ki12xB9aHMx7a+rv49UquHxNT0k2VZ/hvD08p2/YbSt3V+pxOb++gAhmDn8w/OqzOpTsVLkraS96&#10;Bas4ShhVkKUxCAayZMOLisko3cUgy0L+71D+AAAA//8DAFBLAQItABQABgAIAAAAIQC2gziS/gAA&#10;AOEBAAATAAAAAAAAAAAAAAAAAAAAAABbQ29udGVudF9UeXBlc10ueG1sUEsBAi0AFAAGAAgAAAAh&#10;ADj9If/WAAAAlAEAAAsAAAAAAAAAAAAAAAAALwEAAF9yZWxzLy5yZWxzUEsBAi0AFAAGAAgAAAAh&#10;AMFlBHmGAgAAFwUAAA4AAAAAAAAAAAAAAAAALgIAAGRycy9lMm9Eb2MueG1sUEsBAi0AFAAGAAgA&#10;AAAhABuNXlTfAAAACwEAAA8AAAAAAAAAAAAAAAAA4AQAAGRycy9kb3ducmV2LnhtbFBLBQYAAAAA&#10;BAAEAPMAAADsBQAAAAA=&#10;" stroked="f">
                <v:textbox>
                  <w:txbxContent>
                    <w:p w:rsidR="007C6D78" w:rsidRPr="00DD2DB0" w:rsidRDefault="00804257" w:rsidP="007C6D78">
                      <w:pPr>
                        <w:spacing w:after="0" w:line="240" w:lineRule="auto"/>
                        <w:rPr>
                          <w:b/>
                        </w:rPr>
                      </w:pPr>
                      <w:r w:rsidRPr="00DD2DB0">
                        <w:rPr>
                          <w:b/>
                        </w:rPr>
                        <w:t>What is the FAFSA?</w:t>
                      </w:r>
                    </w:p>
                    <w:p w:rsidR="007C6D78" w:rsidRDefault="00804257" w:rsidP="007C6D78">
                      <w:pPr>
                        <w:spacing w:after="0" w:line="240" w:lineRule="auto"/>
                      </w:pPr>
                      <w:r>
                        <w:t xml:space="preserve">The FAFSA is the Free Application for Federal  Student Aid and is the first step in the financial aid process. A FAFSA is used to apply for state and federal financial aid programs. In addition, some colleges use </w:t>
                      </w:r>
                      <w:r w:rsidR="00A276B2">
                        <w:t>this document</w:t>
                      </w:r>
                      <w:r>
                        <w:t xml:space="preserve"> to award institutional aid. The application is available at no fee.</w:t>
                      </w:r>
                    </w:p>
                    <w:p w:rsidR="00804257" w:rsidRDefault="00804257" w:rsidP="007C6D78">
                      <w:pPr>
                        <w:spacing w:after="0" w:line="240" w:lineRule="auto"/>
                      </w:pPr>
                      <w:r>
                        <w:t xml:space="preserve">The </w:t>
                      </w:r>
                      <w:r w:rsidR="00A276B2">
                        <w:t>2013-2014</w:t>
                      </w:r>
                      <w:r w:rsidRPr="00AC272D">
                        <w:t xml:space="preserve"> FAFSA is available</w:t>
                      </w:r>
                      <w:r w:rsidR="00A276B2">
                        <w:t xml:space="preserve"> online starting January 1, 2013 at</w:t>
                      </w:r>
                      <w:r>
                        <w:t xml:space="preserve"> www.fafsa.gov</w:t>
                      </w:r>
                      <w:r w:rsidR="00A276B2">
                        <w:t>.</w:t>
                      </w:r>
                    </w:p>
                    <w:p w:rsidR="007C6D78" w:rsidRDefault="007C6D78" w:rsidP="007C6D78">
                      <w:pPr>
                        <w:spacing w:after="0" w:line="240" w:lineRule="auto"/>
                      </w:pPr>
                    </w:p>
                    <w:p w:rsidR="007C6D78" w:rsidRPr="00DD2DB0" w:rsidRDefault="00804257" w:rsidP="007C6D78">
                      <w:pPr>
                        <w:spacing w:after="0" w:line="240" w:lineRule="auto"/>
                        <w:rPr>
                          <w:b/>
                        </w:rPr>
                      </w:pPr>
                      <w:r w:rsidRPr="00DD2DB0">
                        <w:rPr>
                          <w:b/>
                        </w:rPr>
                        <w:t>What Information Do I Need to Complete My FAFSA?</w:t>
                      </w:r>
                    </w:p>
                    <w:p w:rsidR="00804257" w:rsidRDefault="00804257" w:rsidP="007C6D78">
                      <w:pPr>
                        <w:pStyle w:val="ListParagraph"/>
                        <w:numPr>
                          <w:ilvl w:val="0"/>
                          <w:numId w:val="1"/>
                        </w:numPr>
                        <w:spacing w:after="0" w:line="240" w:lineRule="auto"/>
                      </w:pPr>
                      <w:r w:rsidRPr="006F1D71">
                        <w:rPr>
                          <w:b/>
                        </w:rPr>
                        <w:t>Social Security Number</w:t>
                      </w:r>
                      <w:r>
                        <w:t>, for yourself and your parent(s) *</w:t>
                      </w:r>
                    </w:p>
                    <w:p w:rsidR="00804257" w:rsidRDefault="00804257" w:rsidP="007C6D78">
                      <w:pPr>
                        <w:pStyle w:val="ListParagraph"/>
                        <w:numPr>
                          <w:ilvl w:val="0"/>
                          <w:numId w:val="1"/>
                        </w:numPr>
                        <w:spacing w:after="0" w:line="240" w:lineRule="auto"/>
                      </w:pPr>
                      <w:r w:rsidRPr="006F1D71">
                        <w:rPr>
                          <w:b/>
                        </w:rPr>
                        <w:t>Records of income</w:t>
                      </w:r>
                      <w:r>
                        <w:t>, such as income earned from work and business, child support paid or received and any other untaxed income. If available, refer to the W-2 forms or Federal Tax Return IRS 1040, 1040A or 1040EZ.</w:t>
                      </w:r>
                    </w:p>
                    <w:p w:rsidR="00804257" w:rsidRDefault="00804257" w:rsidP="007C6D78">
                      <w:pPr>
                        <w:pStyle w:val="ListParagraph"/>
                        <w:numPr>
                          <w:ilvl w:val="0"/>
                          <w:numId w:val="1"/>
                        </w:numPr>
                        <w:spacing w:after="0" w:line="240" w:lineRule="auto"/>
                      </w:pPr>
                      <w:r w:rsidRPr="006F1D71">
                        <w:rPr>
                          <w:b/>
                        </w:rPr>
                        <w:t>Information about assets</w:t>
                      </w:r>
                      <w:r>
                        <w:t>, such as savings, certificates of deposit, stock options, bonds, 529 plans and other college saving programs; and investment real estate, business and farm.</w:t>
                      </w:r>
                    </w:p>
                    <w:p w:rsidR="00804257" w:rsidRDefault="00804257" w:rsidP="007C6D78">
                      <w:pPr>
                        <w:pStyle w:val="ListParagraph"/>
                        <w:numPr>
                          <w:ilvl w:val="0"/>
                          <w:numId w:val="1"/>
                        </w:numPr>
                        <w:spacing w:after="0" w:line="240" w:lineRule="auto"/>
                      </w:pPr>
                      <w:r w:rsidRPr="006F1D71">
                        <w:rPr>
                          <w:b/>
                        </w:rPr>
                        <w:t>Driver’s license number</w:t>
                      </w:r>
                      <w:r>
                        <w:t>, if you have one.</w:t>
                      </w:r>
                    </w:p>
                    <w:p w:rsidR="00804257" w:rsidRDefault="00804257" w:rsidP="007C6D78">
                      <w:pPr>
                        <w:pStyle w:val="ListParagraph"/>
                        <w:numPr>
                          <w:ilvl w:val="0"/>
                          <w:numId w:val="1"/>
                        </w:numPr>
                        <w:spacing w:after="0" w:line="240" w:lineRule="auto"/>
                      </w:pPr>
                      <w:r w:rsidRPr="006F1D71">
                        <w:rPr>
                          <w:b/>
                        </w:rPr>
                        <w:t>Alien Registration Number</w:t>
                      </w:r>
                      <w:r>
                        <w:t>, if you are not a U.S. citizen.</w:t>
                      </w:r>
                    </w:p>
                    <w:p w:rsidR="00804257" w:rsidRPr="001F7204" w:rsidRDefault="00804257" w:rsidP="007C6D78">
                      <w:pPr>
                        <w:spacing w:after="0" w:line="240" w:lineRule="auto"/>
                        <w:rPr>
                          <w:sz w:val="16"/>
                          <w:szCs w:val="16"/>
                        </w:rPr>
                      </w:pPr>
                      <w:r w:rsidRPr="001F7204">
                        <w:rPr>
                          <w:sz w:val="16"/>
                          <w:szCs w:val="16"/>
                        </w:rPr>
                        <w:t>Notes</w:t>
                      </w:r>
                    </w:p>
                    <w:p w:rsidR="00804257" w:rsidRPr="001F7204" w:rsidRDefault="00804257" w:rsidP="007C6D78">
                      <w:pPr>
                        <w:pStyle w:val="ListParagraph"/>
                        <w:numPr>
                          <w:ilvl w:val="0"/>
                          <w:numId w:val="2"/>
                        </w:numPr>
                        <w:spacing w:after="0" w:line="240" w:lineRule="auto"/>
                        <w:rPr>
                          <w:sz w:val="16"/>
                          <w:szCs w:val="16"/>
                        </w:rPr>
                      </w:pPr>
                      <w:r w:rsidRPr="001F7204">
                        <w:rPr>
                          <w:sz w:val="16"/>
                          <w:szCs w:val="16"/>
                        </w:rPr>
                        <w:t xml:space="preserve">Parent information is required unless you are at least 24 years of age, or meet the criteria for filing as an independent student as described on the Free Application for Federal Student Aid. Refer to </w:t>
                      </w:r>
                      <w:hyperlink r:id="rId9" w:history="1">
                        <w:r w:rsidRPr="00342B92">
                          <w:rPr>
                            <w:rStyle w:val="Hyperlink"/>
                            <w:sz w:val="16"/>
                            <w:szCs w:val="16"/>
                          </w:rPr>
                          <w:t>www.fafsa.gov</w:t>
                        </w:r>
                      </w:hyperlink>
                    </w:p>
                    <w:p w:rsidR="00804257" w:rsidRPr="001F7204" w:rsidRDefault="00804257" w:rsidP="007C6D78">
                      <w:pPr>
                        <w:pStyle w:val="ListParagraph"/>
                        <w:numPr>
                          <w:ilvl w:val="0"/>
                          <w:numId w:val="2"/>
                        </w:numPr>
                        <w:spacing w:after="0" w:line="240" w:lineRule="auto"/>
                        <w:rPr>
                          <w:sz w:val="16"/>
                          <w:szCs w:val="16"/>
                        </w:rPr>
                      </w:pPr>
                      <w:r w:rsidRPr="001F7204">
                        <w:rPr>
                          <w:sz w:val="16"/>
                          <w:szCs w:val="16"/>
                        </w:rPr>
                        <w:t>You must report income and assets for yourself and for your parents(if you are a dependent student) or your spouse(if you are married)</w:t>
                      </w:r>
                    </w:p>
                    <w:p w:rsidR="00804257" w:rsidRDefault="00A276B2" w:rsidP="007C6D78">
                      <w:pPr>
                        <w:pStyle w:val="ListParagraph"/>
                        <w:numPr>
                          <w:ilvl w:val="0"/>
                          <w:numId w:val="2"/>
                        </w:numPr>
                        <w:spacing w:after="0" w:line="240" w:lineRule="auto"/>
                        <w:rPr>
                          <w:sz w:val="16"/>
                          <w:szCs w:val="16"/>
                        </w:rPr>
                      </w:pPr>
                      <w:r>
                        <w:rPr>
                          <w:sz w:val="16"/>
                          <w:szCs w:val="16"/>
                        </w:rPr>
                        <w:t>If you have yet to file your 2012 tax information you can u</w:t>
                      </w:r>
                      <w:r w:rsidR="00804257" w:rsidRPr="001F7204">
                        <w:rPr>
                          <w:sz w:val="16"/>
                          <w:szCs w:val="16"/>
                        </w:rPr>
                        <w:t>se income records for the year prior to the academic year for which you are applying: for instance</w:t>
                      </w:r>
                      <w:r>
                        <w:rPr>
                          <w:sz w:val="16"/>
                          <w:szCs w:val="16"/>
                        </w:rPr>
                        <w:t xml:space="preserve"> if you are filling out the 2013-2014 FAFSA, refer to the 2011</w:t>
                      </w:r>
                      <w:r w:rsidR="00804257" w:rsidRPr="001F7204">
                        <w:rPr>
                          <w:sz w:val="16"/>
                          <w:szCs w:val="16"/>
                        </w:rPr>
                        <w:t xml:space="preserve"> tax information</w:t>
                      </w:r>
                    </w:p>
                    <w:p w:rsidR="007C6D78" w:rsidRDefault="007C6D78" w:rsidP="007C6D78">
                      <w:pPr>
                        <w:pStyle w:val="ListParagraph"/>
                        <w:spacing w:after="0" w:line="240" w:lineRule="auto"/>
                        <w:rPr>
                          <w:sz w:val="16"/>
                          <w:szCs w:val="16"/>
                        </w:rPr>
                      </w:pPr>
                    </w:p>
                    <w:p w:rsidR="007C6D78" w:rsidRPr="00DD2DB0" w:rsidRDefault="00804257" w:rsidP="007C6D78">
                      <w:pPr>
                        <w:spacing w:after="0" w:line="240" w:lineRule="auto"/>
                        <w:rPr>
                          <w:b/>
                        </w:rPr>
                      </w:pPr>
                      <w:r w:rsidRPr="00DD2DB0">
                        <w:rPr>
                          <w:b/>
                        </w:rPr>
                        <w:t>Estimates</w:t>
                      </w:r>
                    </w:p>
                    <w:p w:rsidR="00804257" w:rsidRDefault="00A276B2" w:rsidP="007C6D78">
                      <w:pPr>
                        <w:spacing w:after="0" w:line="240" w:lineRule="auto"/>
                      </w:pPr>
                      <w:r>
                        <w:t>Financial e</w:t>
                      </w:r>
                      <w:r w:rsidR="00804257">
                        <w:t xml:space="preserve">stimates can be used </w:t>
                      </w:r>
                      <w:r>
                        <w:t>on</w:t>
                      </w:r>
                      <w:r w:rsidR="00804257">
                        <w:t xml:space="preserve"> the FAFSA to secure your spot for monetary aid before you have your current taxes filed. To use estimates, use the previous year’s tax information on the form and submit the FAFSA. After you have filed your current tax information return to </w:t>
                      </w:r>
                      <w:hyperlink r:id="rId10" w:history="1">
                        <w:r w:rsidR="00804257" w:rsidRPr="00342B92">
                          <w:rPr>
                            <w:rStyle w:val="Hyperlink"/>
                          </w:rPr>
                          <w:t>www.fafsa.gov</w:t>
                        </w:r>
                      </w:hyperlink>
                      <w:r w:rsidR="00804257">
                        <w:t xml:space="preserve"> and click on the </w:t>
                      </w:r>
                      <w:r>
                        <w:t>financial information section</w:t>
                      </w:r>
                      <w:r w:rsidR="00804257">
                        <w:t xml:space="preserve"> to make corrections to a processed FAFSA. Input the correct tax information and resubmit the form.</w:t>
                      </w:r>
                    </w:p>
                    <w:p w:rsidR="007C6D78" w:rsidRDefault="007C6D78" w:rsidP="007C6D78">
                      <w:pPr>
                        <w:spacing w:after="0" w:line="240" w:lineRule="auto"/>
                        <w:rPr>
                          <w:b/>
                        </w:rPr>
                      </w:pPr>
                    </w:p>
                    <w:p w:rsidR="007C6D78" w:rsidRDefault="00804257" w:rsidP="007C6D78">
                      <w:pPr>
                        <w:spacing w:after="0" w:line="240" w:lineRule="auto"/>
                        <w:rPr>
                          <w:b/>
                        </w:rPr>
                      </w:pPr>
                      <w:r>
                        <w:rPr>
                          <w:b/>
                        </w:rPr>
                        <w:t>Getting a PIN</w:t>
                      </w:r>
                    </w:p>
                    <w:p w:rsidR="00804257" w:rsidRPr="00DD2DB0" w:rsidRDefault="00804257" w:rsidP="007C6D78">
                      <w:pPr>
                        <w:spacing w:after="0" w:line="240" w:lineRule="auto"/>
                      </w:pPr>
                      <w:r>
                        <w:t xml:space="preserve">In order to complete the FAFSA online you will need to get a PIN for an electronic signature. To receive your PIN visit </w:t>
                      </w:r>
                      <w:hyperlink r:id="rId11" w:history="1">
                        <w:r w:rsidRPr="00342B92">
                          <w:rPr>
                            <w:rStyle w:val="Hyperlink"/>
                          </w:rPr>
                          <w:t>www.pin.ed.gov</w:t>
                        </w:r>
                      </w:hyperlink>
                      <w:r>
                        <w:t>. You will have the option to chose your own PIN or have a PIN created for you.  This PIN will be used e</w:t>
                      </w:r>
                      <w:r w:rsidR="00A276B2">
                        <w:t>very year to fill out the FAFSA</w:t>
                      </w:r>
                      <w:r>
                        <w:t>, keep the number in a place where you will remember it. Once a PIN is created with a social security number, another PIN cannot be created with the same social security number. If the student is a dependent</w:t>
                      </w:r>
                      <w:r w:rsidR="00A276B2">
                        <w:t>,</w:t>
                      </w:r>
                      <w:r>
                        <w:t xml:space="preserve"> a parent will also have to create a PIN.  Parent PINs can be used </w:t>
                      </w:r>
                      <w:r w:rsidR="00A276B2">
                        <w:t>for</w:t>
                      </w:r>
                      <w:r>
                        <w:t xml:space="preserve"> multiple students if more than one student is attending college. </w:t>
                      </w:r>
                    </w:p>
                    <w:p w:rsidR="00804257" w:rsidRDefault="00804257"/>
                  </w:txbxContent>
                </v:textbox>
              </v:shape>
            </w:pict>
          </mc:Fallback>
        </mc:AlternateContent>
      </w:r>
      <w:r w:rsidR="0099401C" w:rsidRPr="007C6D78">
        <w:rPr>
          <w:rFonts w:ascii="Arial" w:hAnsi="Arial" w:cs="Arial"/>
          <w:color w:val="948A54" w:themeColor="background2" w:themeShade="80"/>
          <w:sz w:val="44"/>
          <w:szCs w:val="44"/>
        </w:rPr>
        <w:t>Paying for College</w:t>
      </w:r>
    </w:p>
    <w:sectPr w:rsidR="0099401C" w:rsidRPr="007C6D78" w:rsidSect="007C6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B58EF"/>
    <w:multiLevelType w:val="hybridMultilevel"/>
    <w:tmpl w:val="1ABE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C92684"/>
    <w:multiLevelType w:val="hybridMultilevel"/>
    <w:tmpl w:val="8D5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1C"/>
    <w:rsid w:val="00092094"/>
    <w:rsid w:val="00192C53"/>
    <w:rsid w:val="007C6D78"/>
    <w:rsid w:val="00804257"/>
    <w:rsid w:val="0099401C"/>
    <w:rsid w:val="00A276B2"/>
    <w:rsid w:val="00AC272D"/>
    <w:rsid w:val="00B868EA"/>
    <w:rsid w:val="00C07B73"/>
    <w:rsid w:val="00EC686A"/>
    <w:rsid w:val="00F211BC"/>
    <w:rsid w:val="00FB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2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01C"/>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04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257"/>
    <w:rPr>
      <w:rFonts w:ascii="Tahoma" w:hAnsi="Tahoma" w:cs="Tahoma"/>
      <w:sz w:val="16"/>
      <w:szCs w:val="16"/>
    </w:rPr>
  </w:style>
  <w:style w:type="paragraph" w:styleId="ListParagraph">
    <w:name w:val="List Paragraph"/>
    <w:basedOn w:val="Normal"/>
    <w:uiPriority w:val="34"/>
    <w:qFormat/>
    <w:rsid w:val="00804257"/>
    <w:pPr>
      <w:ind w:left="720"/>
      <w:contextualSpacing/>
    </w:pPr>
  </w:style>
  <w:style w:type="character" w:styleId="Hyperlink">
    <w:name w:val="Hyperlink"/>
    <w:basedOn w:val="DefaultParagraphFont"/>
    <w:uiPriority w:val="99"/>
    <w:unhideWhenUsed/>
    <w:rsid w:val="008042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2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01C"/>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04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257"/>
    <w:rPr>
      <w:rFonts w:ascii="Tahoma" w:hAnsi="Tahoma" w:cs="Tahoma"/>
      <w:sz w:val="16"/>
      <w:szCs w:val="16"/>
    </w:rPr>
  </w:style>
  <w:style w:type="paragraph" w:styleId="ListParagraph">
    <w:name w:val="List Paragraph"/>
    <w:basedOn w:val="Normal"/>
    <w:uiPriority w:val="34"/>
    <w:qFormat/>
    <w:rsid w:val="00804257"/>
    <w:pPr>
      <w:ind w:left="720"/>
      <w:contextualSpacing/>
    </w:pPr>
  </w:style>
  <w:style w:type="character" w:styleId="Hyperlink">
    <w:name w:val="Hyperlink"/>
    <w:basedOn w:val="DefaultParagraphFont"/>
    <w:uiPriority w:val="99"/>
    <w:unhideWhenUsed/>
    <w:rsid w:val="00804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8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d.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afs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fsa.gov" TargetMode="External"/><Relationship Id="rId11" Type="http://schemas.openxmlformats.org/officeDocument/2006/relationships/hyperlink" Target="http://www.pin.ed.gov" TargetMode="External"/><Relationship Id="rId5" Type="http://schemas.openxmlformats.org/officeDocument/2006/relationships/webSettings" Target="webSettings.xml"/><Relationship Id="rId10" Type="http://schemas.openxmlformats.org/officeDocument/2006/relationships/hyperlink" Target="http://www.fafsa.gov" TargetMode="External"/><Relationship Id="rId4" Type="http://schemas.openxmlformats.org/officeDocument/2006/relationships/settings" Target="settings.xml"/><Relationship Id="rId9" Type="http://schemas.openxmlformats.org/officeDocument/2006/relationships/hyperlink" Target="http://www.faf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Rose</dc:creator>
  <cp:lastModifiedBy>Rob Horn</cp:lastModifiedBy>
  <cp:revision>2</cp:revision>
  <dcterms:created xsi:type="dcterms:W3CDTF">2013-11-15T13:34:00Z</dcterms:created>
  <dcterms:modified xsi:type="dcterms:W3CDTF">2013-11-15T13:34:00Z</dcterms:modified>
</cp:coreProperties>
</file>